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eastAsia="Times New Roman" w:cs="Times New Roman"/>
          <w:b/>
          <w:b/>
          <w:i/>
          <w:i/>
          <w:sz w:val="32"/>
          <w:szCs w:val="32"/>
        </w:rPr>
      </w:pPr>
      <w:r>
        <w:rPr>
          <w:rFonts w:eastAsia="Times New Roman" w:cs="Times New Roman" w:ascii="Times New Roman" w:hAnsi="Times New Roman"/>
          <w:b/>
          <w:i/>
          <w:sz w:val="32"/>
          <w:szCs w:val="32"/>
        </w:rPr>
        <w:t>Правила за поверителност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Вашата поверителност е много важна за нас. Съответно, разработихме тази политика, за да разберете как събираме, използваме, комуникираме и  употребяваме вашата лична информация. Следното очертава нашата политика за поверителност.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При достъп до уебсайта http://www.dil</w:t>
      </w:r>
      <w:r>
        <w:rPr>
          <w:rFonts w:eastAsia="Times New Roman" w:cs="Times New Roman" w:ascii="Times New Roman" w:hAnsi="Times New Roman"/>
          <w:sz w:val="24"/>
          <w:szCs w:val="24"/>
          <w:lang w:val="en-US"/>
        </w:rPr>
        <w:t>y</w:t>
      </w:r>
      <w:r>
        <w:rPr>
          <w:rFonts w:eastAsia="Times New Roman" w:cs="Times New Roman" w:ascii="Times New Roman" w:hAnsi="Times New Roman"/>
          <w:sz w:val="24"/>
          <w:szCs w:val="24"/>
        </w:rPr>
        <w:t>an-sto</w:t>
      </w:r>
      <w:r>
        <w:rPr>
          <w:rFonts w:eastAsia="Times New Roman" w:cs="Times New Roman" w:ascii="Times New Roman" w:hAnsi="Times New Roman"/>
          <w:sz w:val="24"/>
          <w:szCs w:val="24"/>
          <w:lang w:val="en-US"/>
        </w:rPr>
        <w:t>y</w:t>
      </w:r>
      <w:r>
        <w:rPr>
          <w:rFonts w:eastAsia="Times New Roman" w:cs="Times New Roman" w:ascii="Times New Roman" w:hAnsi="Times New Roman"/>
          <w:sz w:val="24"/>
          <w:szCs w:val="24"/>
        </w:rPr>
        <w:t>anov.eu/, ще научим определена информация за вас по време на вашето посещение.</w:t>
      </w:r>
    </w:p>
    <w:p>
      <w:pPr>
        <w:pStyle w:val="Normal"/>
        <w:jc w:val="both"/>
        <w:rPr/>
      </w:pPr>
      <w:r>
        <w:rPr>
          <w:rFonts w:eastAsia="Times New Roman" w:cs="Times New Roman" w:ascii="Times New Roman" w:hAnsi="Times New Roman"/>
          <w:sz w:val="24"/>
          <w:szCs w:val="24"/>
        </w:rPr>
        <w:t>Подобно на други търговски уебсайтове, нашият уеб сайт използва стандартна технология, наречена "бисквитки" (виж обяснението по-долу) и сървърни дневници, за да събира информация за това как се използва сайтът ни. Информацията, събрана чрез "бисквитките" и сървърните дневници, може да включва датата и часа на посещенията, посетените страници, времето, прекарано в нашия сайт, както и уебсайтовете, посетени точно преди и непосредствено след нашия собствен, както и вашия IP адрес.</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Използване на "бисквитки"</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"Бисквитката" е много малък текстов документ, който често включва анонимен уникален идентификатор. Когато посещавате уеб сайт, компютърът на този сайт пита вашия компютър за разрешение да съхранява този файл в част от вашия твърд диск, специално предназначен за "бисквитки". Всеки уебсайт може да изпрати собствена "бисквитка" в браузъра ви, ако предпочитанията на вашия браузър го позволяват , но (за да защитим поверителността си), браузърът Ви позволява само на уебсайт да получи достъп до "бисквитките", които вече ви е изпратил, а не до "бисквитките", изпратени до вас от други сайтове.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При посещение на уебсайт можете да получавате "бисквитки" както от посетения сайт (първата част), така и от сайтовете, управлявани от други организации (трети части). Забележителни примери са наличието на "вграждане" на видео или "социална приставка" от социални мрежови услуги. Част от посетените страници са генерирани директно от тези сайтове и са интегрирани в сайта на хоста. Най-често се използва за споделяне на съдържание в социалните мрежи.</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Google Анализ може да събира и анализира анонимна информация за поведението при използване. Тази информация се събира от Google Анализ, който ги обработва, за да изготвя отчети на самите уебсайтове. Този сайт не използва (и не позволява на трети страни да използват) инструмента за анализ на Google за проследяване или събиране на лична информация. Google няма да свърже Вашия IP адрес с други данни, съхранявани от Google, или да търси връзка, IP адрес с идентичността на потребителя. Google може също така да предостави тази информация на трети страни, освен ако това не е предвидено в закона, или когато такива трети страни обработват информацията от името на Google.</w:t>
      </w:r>
    </w:p>
    <w:p>
      <w:pPr>
        <w:pStyle w:val="Normal"/>
        <w:jc w:val="both"/>
        <w:rPr/>
      </w:pPr>
      <w:r>
        <w:rPr>
          <w:rFonts w:eastAsia="Times New Roman" w:cs="Times New Roman" w:ascii="Times New Roman" w:hAnsi="Times New Roman"/>
          <w:sz w:val="24"/>
          <w:szCs w:val="24"/>
        </w:rPr>
        <w:t>Присъствието на тези плъгини включва предаването на "бисквитки" до и от всички сайтове, управлявани от трети страни. Управлението на информацията, събрана от трети страни, се урежда от съответната информация, така че моля, прегледайте я. За да се осигури по-голяма прозрачност и комфорт, под уеб адресите се показват различни информации и методи за управление на "бисквитките".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Повечето браузъри ви позволяват да изтриете "бисквитките" от твърдия диск на компютъра си, да блокирате приемането на "бисквитки" или да получите предупреждение, преди да сте запазили бисквитка. Можете да изтриете и блокирате "бисквитките" от настройките на браузъра си. Ако не искате да се събират "бисквитки", моля, използвайте настройките на браузъра си, за да ги блокирате.</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Използване на "бисквитката" за повторно насочване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Възможно е да използваме Google Анализ, пиксел в Facebook, както и други рекламни мрежи, за да показвате реклами в интернет въз основа на посещението ви в нашия уебсайт.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Доставчиците на трети страни, включително Google и Facebook, могат да показват рекламите ни на сайтове в Интернет. Сайтът ни и доставчиците на трети страни използват заедно "бисквитки" на първо място и "бисквитки" на трети страни, за да информират, оптимизират и показват реклами въз основа на минали посещения и страници, посетени на този уебсайт.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Сайтът ни, както и доставчиците на трети страни, могат да използват данни от трети страни за аудиторията, за да оптимизират по-добре показваните реклами.</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Можете да се откажете от този вид реклама по всяко време.</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IP адреси</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IP адресите се използват от вашия компютър всеки път, когато сте свързани с интернет. Вашият IP адрес е номер, който се използва от компютрите в мрежата за идентифициране на вашия компютър. IP адресите се събират автоматично от нашия уеб сървър като част от демографските и профилните данни, известни като "данни за трафика", така че да могат да ви бъдат изпратени данни (като например уеб страниците, които поискате).</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Имейл информация</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Ако изберете да кореспондирате с нас чрез имейл, ние може да запазим съдържанието на вашите имейл съобщения заедно с вашия имейл адрес и нашите отговори. Ние предоставяме същите защити за тези електронни съобщения, които ние използваме за поддържането на информация, получена онлайн, поща и телефон. Тези защити ги прилагаме и когато се регистрирате за нашия уеб сайт, записвайки се в някой от нашите формуляри, като използвате имейл адреса си или направите покупка на този сайт. За повече информация вижте долупосочените правила за имейли.</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Как използваме информацията, която ни предоставяте?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По принцип ние използваме лична информация за целите на администриране на нашите бизнес дейности, предлагайки обслужване на клиентите и предоставяне на други продукти и услуги на нашите клиенти и потенциални клиенти.</w:t>
      </w:r>
    </w:p>
    <w:p>
      <w:pPr>
        <w:pStyle w:val="Normal"/>
        <w:jc w:val="both"/>
        <w:rPr>
          <w:rFonts w:ascii="Times New Roman" w:hAnsi="Times New Roman" w:eastAsia="Times New Roman" w:cs="Times New Roman"/>
          <w:sz w:val="24"/>
          <w:szCs w:val="24"/>
        </w:rPr>
      </w:pPr>
      <w:bookmarkStart w:id="0" w:name="_gjdgxs"/>
      <w:bookmarkEnd w:id="0"/>
      <w:r>
        <w:rPr>
          <w:rFonts w:eastAsia="Times New Roman" w:cs="Times New Roman" w:ascii="Times New Roman" w:hAnsi="Times New Roman"/>
          <w:sz w:val="24"/>
          <w:szCs w:val="24"/>
        </w:rPr>
        <w:t>Няма да получим лична информация за вас, когато посещавате нашия сайт, освен ако не изберете да ни предоставите такава информация, нито пък подобна информация ще бъде продадена или по друг начин прехвърляна на несвързани трети страни без одобрението на потребителя по време на събирането й.</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Можем да разкриваме информация, когато сме законно принудени да го направим, с други думи, когато вярваме, че законът изисква това или за защита на нашите законни права.</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Политики за електронната поща</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Ние се ангажираме да запазим поверителността на вашия имейл адрес. Ние не продаваме, не даваме под наем или наемаме нашите списъци с абонаменти на трети лица и няма да предоставяме вашата лична информация на никое друго лице, правителствена агенция или компания по всяко време, освен ако не е стриктно принудена да го направи по закон. Ние използваме Mailchimp, лидер в индустрията за електронна поща, за да бъде домакин на имейлите.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Ние ще поддържаме информацията, която изпращате по електронната поща в съответствие с приложимото законодателство.</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CAN-SPAM Съответствие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 съответствие със Закона за CAN-SPAM, цялата електронна поща, изпратена от нашата организация, ясно ще посочи от кого е изпратена електронната поща и ще предостави ясна информация за това как да се свърже с изпращача. Освен това всички имейл съобщения ще съдържат и изчерпателна информация за това как да се премахнете от нашия пощенски списък, така че да не получавате никаква допълнителна електронна поща от нас.</w:t>
      </w:r>
    </w:p>
    <w:p>
      <w:pPr>
        <w:pStyle w:val="Normal"/>
        <w:jc w:val="both"/>
        <w:rPr/>
      </w:pPr>
      <w:r>
        <w:rPr>
          <w:rFonts w:eastAsia="Times New Roman" w:cs="Times New Roman" w:ascii="Times New Roman" w:hAnsi="Times New Roman"/>
          <w:b/>
          <w:i/>
          <w:sz w:val="24"/>
          <w:szCs w:val="24"/>
        </w:rPr>
        <w:t>Избор / отказване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Нашият сайт предоставя на потребителите възможността да се откажат от получаване на съобщения от нас и нашите партньори, като прочетат инструкциите за отписване, намиращи се в долната част на всеки имейл, който те получават по всяко време.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Потребителите, които вече не желаят да получават нашия бюлетин или рекламни материали, могат да се откажат от получаването на тези съобщения, като кликнат върху връзката за отказване от абонамента в електронната поща.</w:t>
      </w:r>
    </w:p>
    <w:p>
      <w:pPr>
        <w:pStyle w:val="Normal"/>
        <w:jc w:val="center"/>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r>
    </w:p>
    <w:p>
      <w:pPr>
        <w:pStyle w:val="Normal"/>
        <w:jc w:val="center"/>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r>
    </w:p>
    <w:p>
      <w:pPr>
        <w:pStyle w:val="Normal"/>
        <w:jc w:val="center"/>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Как да събираме информация от вас?</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Получаваме информация за Вас по следните начини:</w:t>
      </w:r>
    </w:p>
    <w:p>
      <w:pPr>
        <w:pStyle w:val="Normal"/>
        <w:numPr>
          <w:ilvl w:val="0"/>
          <w:numId w:val="1"/>
        </w:numPr>
        <w:pBdr/>
        <w:jc w:val="both"/>
        <w:rPr>
          <w:rFonts w:ascii="Times New Roman" w:hAnsi="Times New Roman" w:eastAsia="Times New Roman" w:cs="Times New Roman"/>
          <w:b/>
          <w:b/>
          <w:i/>
          <w:i/>
          <w:color w:val="000000"/>
          <w:sz w:val="24"/>
          <w:szCs w:val="24"/>
        </w:rPr>
      </w:pPr>
      <w:r>
        <w:rPr>
          <w:rFonts w:eastAsia="Times New Roman" w:cs="Times New Roman" w:ascii="Times New Roman" w:hAnsi="Times New Roman"/>
          <w:b/>
          <w:i/>
          <w:color w:val="000000"/>
          <w:sz w:val="24"/>
          <w:szCs w:val="24"/>
        </w:rPr>
        <w:t>Информация, която ни давате директно</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Например, може да получим информация за закупуването на нашите продукти и услуги или когато се регистрирате, за да получите един от нашите седмични бюлетини.</w:t>
      </w:r>
    </w:p>
    <w:p>
      <w:pPr>
        <w:pStyle w:val="Normal"/>
        <w:numPr>
          <w:ilvl w:val="0"/>
          <w:numId w:val="1"/>
        </w:numPr>
        <w:pBdr/>
        <w:jc w:val="both"/>
        <w:rPr>
          <w:rFonts w:ascii="Times New Roman" w:hAnsi="Times New Roman" w:eastAsia="Times New Roman" w:cs="Times New Roman"/>
          <w:b/>
          <w:b/>
          <w:i/>
          <w:i/>
          <w:color w:val="000000"/>
          <w:sz w:val="24"/>
          <w:szCs w:val="24"/>
        </w:rPr>
      </w:pPr>
      <w:r>
        <w:rPr>
          <w:rFonts w:eastAsia="Times New Roman" w:cs="Times New Roman" w:ascii="Times New Roman" w:hAnsi="Times New Roman"/>
          <w:b/>
          <w:i/>
          <w:color w:val="000000"/>
          <w:sz w:val="24"/>
          <w:szCs w:val="24"/>
        </w:rPr>
        <w:t>Когато посещавате този уебсайт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Ние, като много компании, автоматично събираме следната информация:</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техническа информация, включително типа на устройството, което използвате, IP адреса, браузъра и операционната система, които се използват за свързване на компютъра ви с интернет. Тази информация може да се използва за подобряване на услугите, които предлагаме.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информация за посещението ви в този уебсайт, например събираме информация за посещаваните от вас страници и начина, по който се движите в уеб сайта, т.е. продължителността на посещенията на определени страници, продуктите и услугите, които сте прегледали и търсили, източници на препращане (напр. нашия уебсайт).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Ние събираме и използваме вашата лична информация, като използваме "бисквитки" на нашия уеб сайт - повече информация за "бисквитките" може да бъде намерена в секцията "Използване на бисквитки".</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Социална медия</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Когато общувате с нас на социални медийни платформи като Facebook и Instagram, можем да получим информация за вас (например когато публично ни маркирате в снимка на събитие). Информацията, която получаваме, ще зависи от предпочитанията за поверителност, които сте задали за тези типове платформи.</w:t>
      </w:r>
    </w:p>
    <w:p>
      <w:pPr>
        <w:pStyle w:val="Normal"/>
        <w:jc w:val="center"/>
        <w:rPr>
          <w:rFonts w:ascii="Times New Roman" w:hAnsi="Times New Roman" w:eastAsia="Times New Roman" w:cs="Times New Roman"/>
          <w:b/>
          <w:b/>
          <w:i/>
          <w:i/>
          <w:sz w:val="32"/>
          <w:szCs w:val="32"/>
        </w:rPr>
      </w:pPr>
      <w:r>
        <w:rPr>
          <w:rFonts w:eastAsia="Times New Roman" w:cs="Times New Roman" w:ascii="Times New Roman" w:hAnsi="Times New Roman"/>
          <w:b/>
          <w:i/>
          <w:sz w:val="32"/>
          <w:szCs w:val="32"/>
        </w:rPr>
        <w:t>Вашите права</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Съгласно законите за защита на личните данни имате определени права върху личната информация, която държим за вас. Ето резюме на правата, които смятаме, че се прилагат:</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Право на достъп</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Имате право да поискате достъп до личните данни, които държим за вас. Освен това имате право да поискате копие от информацията, която съхраняваме за вас, и ние ще ви предоставим това, освен ако не се прилагат законови изключения.</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Ако искате да получите достъп до информацията си, моля, изпратете описание на информацията, която искате да видите, и доказателство за самоличността ви по пощата на посочения по-долу адрес.</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Право да поправите неточната ви лична информация</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Има вероятност да имате поправена неточна или непълна информация за вас, която може да бъде поправена. Точността на вашата информация е важна за нас, така че ние работим по начини, по-лесно да прегледате и коригирате информацията, която държим за вас. Междувременно, ако промените имейл адреса или ако смятате, че някоя от другите данни, които притежаваме, е неточна или не е актуална, моля, свържете се с нас чрез формуляра за връзка.</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Право на ограничаване на употребата</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Имате право да ни поискате да ограничим обработката на част или цялата ви лична информация, ако има несъгласие относно нейната точност или не ни е законно позволено да я използваме.</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Право на изтриване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Можете да ни помолите да изтрием част или цялата ви лична информация и в определени случаи и при определени изключения; ние ще направим това, доколкото ни е необходимо. В много случаи ще може да направим информацията анонимна, вместо да я изтрием.</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Право за вашата лична информация да бъде преносима</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Ако обработваме вашата лична информация (1) въз основа на вашето съгласие или имаме намерение да се обвържем и/или да сключим договор с вас и (2) обработката се извършва по автоматичен начин, можете да ни помолите да ви я предоставим или друг доставчик на услуги във формат, който може да се чете от машината.</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Право на възражение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Имате право да възразявате срещу обработването, когато използваме вашата лична информация (1) въз основа на законни интереси, (2) за директен маркетинг или (3) за статистически / изследователски цели.</w:t>
      </w:r>
    </w:p>
    <w:p>
      <w:pPr>
        <w:pStyle w:val="Normal"/>
        <w:jc w:val="center"/>
        <w:rPr>
          <w:rFonts w:ascii="Times New Roman" w:hAnsi="Times New Roman" w:eastAsia="Times New Roman" w:cs="Times New Roman"/>
          <w:b/>
          <w:b/>
          <w:i/>
          <w:i/>
          <w:sz w:val="32"/>
          <w:szCs w:val="32"/>
        </w:rPr>
      </w:pPr>
      <w:r>
        <w:rPr>
          <w:rFonts w:eastAsia="Times New Roman" w:cs="Times New Roman" w:ascii="Times New Roman" w:hAnsi="Times New Roman"/>
          <w:b/>
          <w:i/>
          <w:sz w:val="32"/>
          <w:szCs w:val="32"/>
        </w:rPr>
        <w:t>Използване на външни връзки</w:t>
      </w:r>
    </w:p>
    <w:p>
      <w:pPr>
        <w:pStyle w:val="Normal"/>
        <w:jc w:val="both"/>
        <w:rPr/>
      </w:pPr>
      <w:r>
        <w:rPr>
          <w:rStyle w:val="InternetLink"/>
          <w:rFonts w:eastAsia="Times New Roman" w:cs="Times New Roman" w:ascii="Times New Roman" w:hAnsi="Times New Roman"/>
          <w:sz w:val="24"/>
          <w:szCs w:val="24"/>
        </w:rPr>
        <w:t>http://www.dil</w:t>
      </w:r>
      <w:r>
        <w:rPr>
          <w:rStyle w:val="InternetLink"/>
          <w:rFonts w:eastAsia="Times New Roman" w:cs="Times New Roman" w:ascii="Times New Roman" w:hAnsi="Times New Roman"/>
          <w:sz w:val="24"/>
          <w:szCs w:val="24"/>
          <w:lang w:val="en-US"/>
        </w:rPr>
        <w:t>y</w:t>
      </w:r>
      <w:r>
        <w:rPr>
          <w:rStyle w:val="InternetLink"/>
          <w:rFonts w:eastAsia="Times New Roman" w:cs="Times New Roman" w:ascii="Times New Roman" w:hAnsi="Times New Roman"/>
          <w:sz w:val="24"/>
          <w:szCs w:val="24"/>
        </w:rPr>
        <w:t>an-sto</w:t>
      </w:r>
      <w:r>
        <w:rPr>
          <w:rStyle w:val="InternetLink"/>
          <w:rFonts w:eastAsia="Times New Roman" w:cs="Times New Roman" w:ascii="Times New Roman" w:hAnsi="Times New Roman"/>
          <w:sz w:val="24"/>
          <w:szCs w:val="24"/>
          <w:lang w:val="en-US"/>
        </w:rPr>
        <w:t>y</w:t>
      </w:r>
      <w:r>
        <w:rPr>
          <w:rStyle w:val="InternetLink"/>
          <w:rFonts w:eastAsia="Times New Roman" w:cs="Times New Roman" w:ascii="Times New Roman" w:hAnsi="Times New Roman"/>
          <w:sz w:val="24"/>
          <w:szCs w:val="24"/>
        </w:rPr>
        <w:t>anov.eu /</w:t>
      </w:r>
      <w:r>
        <w:rPr>
          <w:rFonts w:eastAsia="Times New Roman" w:cs="Times New Roman" w:ascii="Times New Roman" w:hAnsi="Times New Roman"/>
          <w:sz w:val="24"/>
          <w:szCs w:val="24"/>
        </w:rPr>
        <w:t xml:space="preserve"> може да съдържа връзки към много други уебсайтове. Не може да гарантира точността на информацията, намерена на всеки свързан сайт. Връзките към или от външни сайтове, които не са собственост или не се контролират от тях, не представляват одобрение от някой от служителите на спонсорите на тези сайтове или представените в тях продукти или информация.</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С достъпа до този уеб сайт Вие се съгласявате да спазвате настоящите Условия за ползване на уеб сайта, всички приложими закони и разпоредби и се съгласявате, че сте отговорни за спазването на приложимите местни закони. Ако не сте съгласни с някой от тези условия, ви е забранено да използвате или да получите достъп до този сайт. Материалите, съдържащи се в този уеб сайт, са защитени от приложимото право за авторското право и търговските марки.</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Правата на интелектуална собственост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Всички авторски права, търговски марки, патенти и други права върху интелектуалната собственост в и на нашия уебсайт, както и цялото съдържание и софтуер, намиращи се на сайта, остават единствената собственост на или неговите лицензодатели. Използването на нашите търговски марки, съдържание и интелектуална собственост е забранено без изричното писмено съгласие на.</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Не трябва:</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Публикуването на материали от нашия уебсайт без предварително писмено съгласие.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Продавате или да отдавате под наем материали от нашия уебсайт.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Възпроизвеждате, дублирате, създавате производни, копирате или използвате по друг начин материалите на нашия уебсайт за каквито и да било цели.</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Преразпределяте всяко съдържание от нашия уебсайт, включително и на друг уебсайт.</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Приемливо използване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Вие се съгласявате да използвате нашия уеб сайт само за законни цели и по начин, който не нарушава правата, ограничава или възпрепятства ползването и ползването на сайта от никого. Забраненото поведение включва тормоз или причиняване на неприятности или неудобства на всеки друг потребител , пренасяне на неприлично или обидно съдържание или прекъсване на нормалния диалог в рамките на нашия уебсайт.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Не трябва да използвате нашия уеб сайт за изпращане на непоискани търговски съобщения. Не трябва да използвате съдържанието на нашия уеб сайт за никакви свързани с маркетинга цели без нашето изрично писмено съгласие.</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Ограничен достъп</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 бъдеще може да ограничим достъпа до части (или цялата информация) на нашия уебсайт и да си запазим пълни права за това. Ако във всеки момент ви предоставяме потребителско име и парола за достъп до зоните с ограничен достъп на нашия уебсайт, трябва да сте сигурни, че както вашето потребителско име и паролата са запазени като поверителни.</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Използване на препоръките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 съответствие с указанията на „Комисията за защита на потребителите”  относно използването на потвърждения и препоръки в рекламата, моля, имайте предвид следното:</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Препоръките, които се показват на този сайт, действително се получават чрез изпращане на текст, аудио или видео. Те са индивидуални преживявания, отразяващи реалния живот на тези, които са използвали нашите продукти и/или услуги по някакъв начин. Те са индивидуални резултати и резултатите варират. Не твърдим, че тези резултати са типични. Препоръките не са непременно представителни за всички, които ще използват нашите продукти и/или услуги.</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Препоръките, показани под каквато и да е форма на този сайт (текст, аудио, видео или друго), се изписват дословно, с изключение на коригирането на граматически или писмено грешки. Някои може да са съкратени. С други думи, не цялото послание, получено от писателя на свидетеля, се показва, когато изглежда твърде продължително или не цялото изявление изглежда релевантно за широката общественост.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Крос Спорт не носи отговорност за мненията или коментарите, публикувани на http:// dil</w:t>
      </w:r>
      <w:r>
        <w:rPr>
          <w:rFonts w:eastAsia="Times New Roman" w:cs="Times New Roman" w:ascii="Times New Roman" w:hAnsi="Times New Roman"/>
          <w:sz w:val="24"/>
          <w:szCs w:val="24"/>
          <w:lang w:val="en-US"/>
        </w:rPr>
        <w:t>y</w:t>
      </w:r>
      <w:r>
        <w:rPr>
          <w:rFonts w:eastAsia="Times New Roman" w:cs="Times New Roman" w:ascii="Times New Roman" w:hAnsi="Times New Roman"/>
          <w:sz w:val="24"/>
          <w:szCs w:val="24"/>
        </w:rPr>
        <w:t>an-sto</w:t>
      </w:r>
      <w:r>
        <w:rPr>
          <w:rFonts w:eastAsia="Times New Roman" w:cs="Times New Roman" w:ascii="Times New Roman" w:hAnsi="Times New Roman"/>
          <w:sz w:val="24"/>
          <w:szCs w:val="24"/>
          <w:lang w:val="en-US"/>
        </w:rPr>
        <w:t>y</w:t>
      </w:r>
      <w:r>
        <w:rPr>
          <w:rFonts w:eastAsia="Times New Roman" w:cs="Times New Roman" w:ascii="Times New Roman" w:hAnsi="Times New Roman"/>
          <w:sz w:val="24"/>
          <w:szCs w:val="24"/>
        </w:rPr>
        <w:t>anov.eu /. Не е форум за препоръки, но дава възможност да се обменя опит като средство за клиентите да споделят своите изживявания един с друг. За да се предпази от злоупотреба, всички препоръки се появяват, след като са били прегледани от ръководството ни. Крос Спорт не споделят мненията, възгледите или коментарите на каквито и да било препоръки на http://www. dil</w:t>
      </w:r>
      <w:r>
        <w:rPr>
          <w:rFonts w:eastAsia="Times New Roman" w:cs="Times New Roman" w:ascii="Times New Roman" w:hAnsi="Times New Roman"/>
          <w:sz w:val="24"/>
          <w:szCs w:val="24"/>
          <w:lang w:val="en-US"/>
        </w:rPr>
        <w:t>y</w:t>
      </w:r>
      <w:r>
        <w:rPr>
          <w:rFonts w:eastAsia="Times New Roman" w:cs="Times New Roman" w:ascii="Times New Roman" w:hAnsi="Times New Roman"/>
          <w:sz w:val="24"/>
          <w:szCs w:val="24"/>
        </w:rPr>
        <w:t>an-sto</w:t>
      </w:r>
      <w:r>
        <w:rPr>
          <w:rFonts w:eastAsia="Times New Roman" w:cs="Times New Roman" w:ascii="Times New Roman" w:hAnsi="Times New Roman"/>
          <w:sz w:val="24"/>
          <w:szCs w:val="24"/>
          <w:lang w:val="en-US"/>
        </w:rPr>
        <w:t>y</w:t>
      </w:r>
      <w:r>
        <w:rPr>
          <w:rFonts w:eastAsia="Times New Roman" w:cs="Times New Roman" w:ascii="Times New Roman" w:hAnsi="Times New Roman"/>
          <w:sz w:val="24"/>
          <w:szCs w:val="24"/>
        </w:rPr>
        <w:t xml:space="preserve">anov.eu </w:t>
      </w:r>
      <w:bookmarkStart w:id="1" w:name="_GoBack"/>
      <w:bookmarkEnd w:id="1"/>
      <w:r>
        <w:rPr>
          <w:rFonts w:eastAsia="Times New Roman" w:cs="Times New Roman" w:ascii="Times New Roman" w:hAnsi="Times New Roman"/>
          <w:sz w:val="24"/>
          <w:szCs w:val="24"/>
        </w:rPr>
        <w:t>/- мненията са стриктно гледните точки на източника на свидетелски показания.</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Клиентите никога не са предназначени да твърдят, че нашите продукти и/или услуги могат да бъдат използвани за диагностициране, третиране, лечение, смекчаване или предотвратяване на всяка болест. Всички такива твърдения, имплицитни или изрични, под каквато и да е начин или форма, не са клинично тествани или оценени.</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Как защитаваме информацията Ви и сигурността на предаването на информация?</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Имейлът не е разпознат като сигурен носител на комуникация. Поради тази причина искаме да не ни изпращате лична информация по имейл. Това обаче е позволено, но на свой собствен риск. Част от информацията, която може да въведете на нашия уеб сайт, може да се предаде сигурно чрез защитен носител, известен като Secure Sockets Layer или SSL. Информацията за кредитната карта и друга чувствителна информация никога не се изпращат по имейл.</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Крос Спорт може да използва софтуерни програми за създаване на обобщени статистически данни, които се използват за такива цели като оценка на броя на посетителите в различните секции на нашия сайт, каква информация е най-много и най-малко интересна, определяне на технически спецификации на дизайна и идентифициране на производителността на системата или проблемните области.</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За целите на сигурността на сайта и за да се гарантира, че тази услуга остава достъпна за всички потребители, уеб сайта използва софтуерни програми за наблюдение на мрежовия трафик, за да идентифицира неупълномощени опити за качване или промяна на информация или по друг начин да причини повреда.</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Отказ от отговорност и ограничаване на отговорността</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Крос Спорт не прави никакви декларации, гаранции или уверения относно точността, валидността или пълнотата на съдържанието, съдържащи се в този уебсайт или във всички сайтове, свързани с този сайт.</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Всички материали на този сайт са предоставени "така, както са" без изрична или подразбираща се гаранция от всякакъв вид, включително гаранции за продаваемост, ненарушаване на интелектуалната собственост или пригодност за определена цел. При никакви обстоятелства компанията или нейните агенти или съдружници не носят отговорност за каквито и да е вреди (включително, но без да се ограничават до обезщетения за загуба на печалба, прекъсване на дейността, загуба на информация, нараняване или смърт), произтичащи от използването или невъзможността за използване на материалите, дори ако е била уведомена за възможността за такава загуба или щети.</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Риск от употреба</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Съдържанието на този уебсайт не е заместител на преки, лични, професионални медицински грижи и диагностика. Никое от упражненията от Крос Спорт не трябва да се извършва или да се използва по друг начин без разрешение от Вашия лекар или доставчик на медицински услуги. Информацията, съдържаща се в нея, не е предназначена да предоставя специфични съвети за физическо или психическо здраве или каквито и да е други съвети за всяко физическо лице или фирма и не трябва да се разчита в това отношение. Ние не сме медицински професионалисти и нищо в този сайт не бива да се разбира погрешно.</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Възможно е да съществуват рискове, свързани с участието в дейности, споменати от Крос Спорт, за хора в лошо здраве или с предварително съществуващи физически или психически здравни проблеми. Тъй като тези рискове съществуват, няма да участвате в никакви упражнения, достъпни на Крос Спорт, ако сте в лошо здравословно състояние или имате предшестващо умствено или физическо състояние. Ако решите да участвате в тези рискове, направете това по своя собствена воля и съгласие, съзнателно и доброволно да поемете всички рискове, свързани с такива хранителни дейности. Тези рискове могат да съществуват и за тези, които понастоящем са в добро здраве.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Както при всяка тренировъчна програма, поемате определени рискове за здравето и безопасността си. Всяка форма на тренировъчна програма може да причини наранявания, а с някои упражнения не е изключение. Възможно е да се  нараните, като правите упражненията във вашата програма, особено ако сте в лоша физическа форма. Въпреки че във формуляра за всяко упражнение е включена задълбочена инструкция, осъзнайте, че Крос Спорт (както всяка друга програма за упражнения) преценява, че има  риск от нараняване. Ако решите да участвате в тези рискове, направете това по своя собствена воля и съгласие, съзнателно и доброволно да поемете всички рискове, свързани с такива упражнения. Тези рискове могат да съществуват и за тези, които понастоящем са в добро здравословно състояние.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Трябва да се консултирате с Вашия лекар, преди да започнете някоя програма за тренировки, без никакви изключения. Крос Спорт не носи отговорност за каквито и да е наранявания или здравословни проблеми, които може да имате или дори смърт в резултат на използването на тренировъчни програми.</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Трябва да стане ясно, че не сме отговорни за каквито и да е наранявания или здравословни проблеми, които може да имате, или дори смърт в резултат на използването на продукти или услуги от Крос Спорт.</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Промени в правилата</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Ние си запазваме правото да променяме тази политика за поверителност по всяко време със или без предизвестие. Моля, уверете се, че ако правилата за поверителност се променят в бъдеще, няма да използваме личната информация, която ни изпратихте съгласно тази декларация за поверителност по начин, който е съществено несъвместим с тези правила за поверителност, без вашето предварително съгласие.</w:t>
      </w:r>
    </w:p>
    <w:p>
      <w:pPr>
        <w:pStyle w:val="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Ние се ангажираме да извършваме дейността си в съответствие с тези принципи, за да гарантираме, че поверителността на личната информация е защитена и поддържана.</w:t>
      </w:r>
    </w:p>
    <w:p>
      <w:pPr>
        <w:pStyle w:val="Normal"/>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Контакт</w:t>
      </w:r>
    </w:p>
    <w:p>
      <w:pPr>
        <w:pStyle w:val="Normal"/>
        <w:spacing w:before="0" w:after="200"/>
        <w:jc w:val="both"/>
        <w:rPr/>
      </w:pPr>
      <w:r>
        <w:rPr>
          <w:rFonts w:eastAsia="Times New Roman" w:cs="Times New Roman" w:ascii="Times New Roman" w:hAnsi="Times New Roman"/>
          <w:sz w:val="24"/>
          <w:szCs w:val="24"/>
        </w:rPr>
        <w:t>Ако имате въпроси относно тези правила или взаимоотношенията Ви с нашия уебсайт, моля свържете се с нас.</w:t>
      </w:r>
    </w:p>
    <w:sectPr>
      <w:type w:val="nextPage"/>
      <w:pgSz w:w="11906" w:h="16838"/>
      <w:pgMar w:left="1417" w:right="1417" w:header="0" w:top="1417" w:footer="0" w:bottom="1417"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Georgia">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
  <w:themeFontLang w:val="bg-BG"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bg-BG" w:eastAsia="bg-BG"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Calibri"/>
      <w:color w:val="auto"/>
      <w:kern w:val="0"/>
      <w:sz w:val="22"/>
      <w:szCs w:val="22"/>
      <w:lang w:val="bg-BG" w:eastAsia="bg-BG" w:bidi="ar-SA"/>
    </w:rPr>
  </w:style>
  <w:style w:type="paragraph" w:styleId="Heading1">
    <w:name w:val="Heading 1"/>
    <w:basedOn w:val="Normal"/>
    <w:qFormat/>
    <w:pPr>
      <w:keepNext w:val="true"/>
      <w:keepLines/>
      <w:spacing w:before="480" w:after="120"/>
      <w:outlineLvl w:val="0"/>
    </w:pPr>
    <w:rPr>
      <w:b/>
      <w:sz w:val="48"/>
      <w:szCs w:val="48"/>
    </w:rPr>
  </w:style>
  <w:style w:type="paragraph" w:styleId="Heading2">
    <w:name w:val="Heading 2"/>
    <w:basedOn w:val="Normal"/>
    <w:qFormat/>
    <w:pPr>
      <w:keepNext w:val="true"/>
      <w:keepLines/>
      <w:spacing w:before="360" w:after="80"/>
      <w:outlineLvl w:val="1"/>
    </w:pPr>
    <w:rPr>
      <w:b/>
      <w:sz w:val="36"/>
      <w:szCs w:val="36"/>
    </w:rPr>
  </w:style>
  <w:style w:type="paragraph" w:styleId="Heading3">
    <w:name w:val="Heading 3"/>
    <w:basedOn w:val="Normal"/>
    <w:qFormat/>
    <w:pPr>
      <w:keepNext w:val="true"/>
      <w:keepLines/>
      <w:spacing w:before="280" w:after="80"/>
      <w:outlineLvl w:val="2"/>
    </w:pPr>
    <w:rPr>
      <w:b/>
      <w:sz w:val="28"/>
      <w:szCs w:val="28"/>
    </w:rPr>
  </w:style>
  <w:style w:type="paragraph" w:styleId="Heading4">
    <w:name w:val="Heading 4"/>
    <w:basedOn w:val="Normal"/>
    <w:qFormat/>
    <w:pPr>
      <w:keepNext w:val="true"/>
      <w:keepLines/>
      <w:spacing w:before="240" w:after="40"/>
      <w:outlineLvl w:val="3"/>
    </w:pPr>
    <w:rPr>
      <w:b/>
      <w:sz w:val="24"/>
      <w:szCs w:val="24"/>
    </w:rPr>
  </w:style>
  <w:style w:type="paragraph" w:styleId="Heading5">
    <w:name w:val="Heading 5"/>
    <w:basedOn w:val="Normal"/>
    <w:qFormat/>
    <w:pPr>
      <w:keepNext w:val="true"/>
      <w:keepLines/>
      <w:spacing w:before="220" w:after="40"/>
      <w:outlineLvl w:val="4"/>
    </w:pPr>
    <w:rPr>
      <w:b/>
    </w:rPr>
  </w:style>
  <w:style w:type="paragraph" w:styleId="Heading6">
    <w:name w:val="Heading 6"/>
    <w:basedOn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4b7191"/>
    <w:rPr>
      <w:color w:val="0000FF" w:themeColor="hyperlink"/>
      <w:u w:val="single"/>
    </w:rPr>
  </w:style>
  <w:style w:type="character" w:styleId="ListLabel1">
    <w:name w:val="ListLabel 1"/>
    <w:qFormat/>
    <w:rPr>
      <w:rFonts w:ascii="Times New Roman" w:hAnsi="Times New Roman" w:eastAsia="Times New Roman" w:cs="Times New Roman"/>
      <w:sz w:val="24"/>
      <w:szCs w:val="24"/>
    </w:rPr>
  </w:style>
  <w:style w:type="character" w:styleId="ListLabel2">
    <w:name w:val="ListLabel 2"/>
    <w:qFormat/>
    <w:rPr>
      <w:rFonts w:ascii="Times New Roman" w:hAnsi="Times New Roman" w:eastAsia="Times New Roman" w:cs="Times New Roman"/>
      <w:sz w:val="24"/>
      <w:szCs w:val="24"/>
      <w:lang w:val="en-US"/>
    </w:rPr>
  </w:style>
  <w:style w:type="character" w:styleId="FootnoteCharacters">
    <w:name w:val="Footnote Characters"/>
    <w:qFormat/>
    <w:rPr/>
  </w:style>
  <w:style w:type="character" w:styleId="EndnoteCharacters">
    <w:name w:val="Endnote Characters"/>
    <w:qFormat/>
    <w:rPr/>
  </w:style>
  <w:style w:type="character" w:styleId="VisitedInternetLink">
    <w:name w:val="Visited Internet Link"/>
    <w:rPr>
      <w:color w:val="80000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qFormat/>
    <w:pPr>
      <w:keepNext w:val="true"/>
      <w:keepLines/>
      <w:spacing w:before="480" w:after="120"/>
    </w:pPr>
    <w:rPr>
      <w:b/>
      <w:sz w:val="72"/>
      <w:szCs w:val="72"/>
    </w:rPr>
  </w:style>
  <w:style w:type="paragraph" w:styleId="Subtitle">
    <w:name w:val="Subtitle"/>
    <w:basedOn w:val="Normal"/>
    <w:qFormat/>
    <w:pPr>
      <w:keepNext w:val="true"/>
      <w:keepLines/>
      <w:spacing w:before="360" w:after="80"/>
    </w:pPr>
    <w:rPr>
      <w:rFonts w:ascii="Georgia" w:hAnsi="Georgia" w:eastAsia="Georgia" w:cs="Georgia"/>
      <w:i/>
      <w:color w:val="666666"/>
      <w:sz w:val="48"/>
      <w:szCs w:val="48"/>
    </w:rPr>
  </w:style>
  <w:style w:type="paragraph" w:styleId="ListContents">
    <w:name w:val="List Contents"/>
    <w:basedOn w:val="Normal"/>
    <w:qFormat/>
    <w:pPr>
      <w:ind w:left="567" w:hanging="0"/>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Application>LibreOffice/6.0.7.3$Linux_X86_64 LibreOffice_project/00m0$Build-3</Application>
  <Pages>9</Pages>
  <Words>3140</Words>
  <Characters>17677</Characters>
  <CharactersWithSpaces>20723</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2020-07-18T08:27:00Z</dcterms:created>
  <dc:creator/>
  <dc:description/>
  <dc:language>en-US</dc:language>
  <cp:lastModifiedBy/>
  <dcterms:modified xsi:type="dcterms:W3CDTF">2020-07-19T21:35:45Z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